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D76" w:rsidRPr="00374D76" w:rsidRDefault="00374D76" w:rsidP="00374D7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uk-U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374D76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uk-U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Як урізноманітнити дослідницьку діяльність дітей на ігровому майданчику</w:t>
      </w:r>
    </w:p>
    <w:p w:rsidR="00374D76" w:rsidRDefault="00374D76" w:rsidP="00374D76">
      <w:pPr>
        <w:spacing w:before="100" w:beforeAutospacing="1" w:after="100" w:afterAutospacing="1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uk-UA"/>
        </w:rPr>
      </w:pPr>
      <w:r w:rsidRPr="00374D76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uk-UA"/>
        </w:rPr>
        <w:t xml:space="preserve">методичні рекомендації для педагогів </w:t>
      </w:r>
    </w:p>
    <w:p w:rsidR="00374D76" w:rsidRPr="00374D76" w:rsidRDefault="00374D76" w:rsidP="00374D76">
      <w:pPr>
        <w:spacing w:before="100" w:beforeAutospacing="1" w:after="100" w:afterAutospacing="1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uk-UA"/>
        </w:rPr>
      </w:pPr>
      <w:r w:rsidRPr="00374D76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uk-UA"/>
        </w:rPr>
        <w:t xml:space="preserve">ЗДО№1 м. </w:t>
      </w:r>
      <w:proofErr w:type="spellStart"/>
      <w:r w:rsidRPr="00374D76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uk-UA"/>
        </w:rPr>
        <w:t>Пустомити</w:t>
      </w:r>
      <w:proofErr w:type="spellEnd"/>
    </w:p>
    <w:p w:rsidR="00374D76" w:rsidRPr="00374D76" w:rsidRDefault="00374D76" w:rsidP="00374D76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Підготувала: </w:t>
      </w:r>
      <w:r w:rsidRPr="00374D7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ихователь-методист Наталія Чмир</w:t>
      </w:r>
    </w:p>
    <w:p w:rsidR="00374D76" w:rsidRPr="00374D76" w:rsidRDefault="00374D76" w:rsidP="00374D76">
      <w:pPr>
        <w:spacing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</w:t>
      </w:r>
      <w:r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«Природа — єдина книга, всі сторінки якої повні глибокого змісту»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ці слова мають стати девізом наших щоденних прогулянок. Сучасний ігровий майданчик ЗДО — це не просто місце для виплеску фізичної енергії, а відкрита наукова лабораторія, де кожна калюжа, гілка чи хмаринка є об'єктом дослідження.</w:t>
      </w:r>
    </w:p>
    <w:p w:rsidR="00374D76" w:rsidRPr="00374D76" w:rsidRDefault="00374D76" w:rsidP="00374D7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Ці рекомендації розроблено з урахуванням вимог оновленого </w:t>
      </w:r>
      <w:r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Базового компонента дошкільної освіти (БКДО)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зокрема освітніх напрямів </w:t>
      </w:r>
      <w:r w:rsidRPr="00374D76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«Дитина в природному довкіллі»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Pr="00374D76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«Гра дитини»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також відповідно до норм </w:t>
      </w:r>
      <w:r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Санітарного регламенту для дошкільних навчальних закладів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правил безпеки життєдіяльності.</w:t>
      </w:r>
    </w:p>
    <w:p w:rsidR="00374D76" w:rsidRPr="00374D76" w:rsidRDefault="00374D76" w:rsidP="00374D76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Нормативно-правове підґрунтя. 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Організовуючи експериментальну роботу на вулиці, кожен педагог нашого закладу має суворо дотримуватися законодавчих норм безпеки та гігієни:</w:t>
      </w:r>
    </w:p>
    <w:p w:rsidR="00374D76" w:rsidRPr="00374D76" w:rsidRDefault="00374D76" w:rsidP="00374D7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</w:t>
      </w:r>
      <w:r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анітарний регламент для ЗДО: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сі природні матеріали для дослідів (пісок, вода, каштани, жолуді, камінці) мають бути чистими та безпечними. Пісок у пісочницях підлягає щорічній заміні, а перед грою його необхідно ретельно перевіряти на наявність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сторонніх небезпечних предметів;</w:t>
      </w:r>
    </w:p>
    <w:p w:rsidR="00374D76" w:rsidRPr="00374D76" w:rsidRDefault="00374D76" w:rsidP="00374D7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</w:t>
      </w:r>
      <w:r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хорона праці та БЖД: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икористання лабораторного посуду допускається лише з пластику, дерева чи металу. Використання скла на майданчику </w:t>
      </w:r>
      <w:r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категорично заборонено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374D76" w:rsidRPr="00374D76" w:rsidRDefault="00374D76" w:rsidP="00374D7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е</w:t>
      </w:r>
      <w:r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кологічна етика (Закон України «Про охорону навколишнього природного середовища»):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ослідницька діяльність не повинна шкодити живій природі. Ми вчимо дітей спостерігати за комахами чи рослинами, не завдаючи їм болю чи руйнувань.</w:t>
      </w:r>
    </w:p>
    <w:p w:rsidR="00374D76" w:rsidRPr="00374D76" w:rsidRDefault="00374D76" w:rsidP="00374D76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</w:t>
      </w:r>
      <w:r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Сучасні локації для досліджень на майданчику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Щоб урізноманітнити діяльність дітей, ми маємо відійти від класичних спостережень типу «подивіться на дерево» і створити на майданчиках мікро-зони активного дослідження.</w:t>
      </w:r>
    </w:p>
    <w:p w:rsidR="00374D76" w:rsidRPr="00374D76" w:rsidRDefault="00374D76" w:rsidP="00374D76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Метеорологічний майданчик (або куточок погоди)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Створіть простий стенд або зону, де діти самостійно фіксуватимуть зміни в довкіллі.</w:t>
      </w:r>
    </w:p>
    <w:p w:rsidR="00374D76" w:rsidRPr="00374D76" w:rsidRDefault="00374D76" w:rsidP="00374D76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</w:t>
      </w:r>
      <w:r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люгер та вітрячок: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ос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лідження сили та напрямку вітру;</w:t>
      </w:r>
    </w:p>
    <w:p w:rsidR="00374D76" w:rsidRPr="00374D76" w:rsidRDefault="00374D76" w:rsidP="00374D76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</w:t>
      </w:r>
      <w:r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ощомір: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ластикова пляшка з розміткою для вимірювання кількості опадів.</w:t>
      </w:r>
    </w:p>
    <w:p w:rsidR="00374D76" w:rsidRPr="00374D76" w:rsidRDefault="00374D76" w:rsidP="00374D76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</w:t>
      </w:r>
      <w:r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онячний годинник: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вичайний кілок, вбитий у землю, навколо якого діти викладають камінці з цифрами, спостерігаючи за рухом тіні.</w:t>
      </w:r>
    </w:p>
    <w:p w:rsidR="00374D76" w:rsidRPr="00374D76" w:rsidRDefault="00374D76" w:rsidP="00374D76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Грязьова кухня та водна лабораторія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Вода та пісок/земля — найдоступніші інтерактивні матеріали, що ідеально підходять для літнього та демісезонного періодів.</w:t>
      </w:r>
    </w:p>
    <w:p w:rsidR="00374D76" w:rsidRPr="00374D76" w:rsidRDefault="00374D76" w:rsidP="00374D76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Дослідження властивостей: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ухий/мокрий пісок, фільтрація води через різні шари (пісок, вугілля, камінці).</w:t>
      </w:r>
    </w:p>
    <w:p w:rsidR="00374D76" w:rsidRPr="00374D76" w:rsidRDefault="00374D76" w:rsidP="00374D76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«Кулінарія» з природних матеріалів: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творення супів з пелюсток, пирогів із багнюки, що розвиває не лише дослідницькі навички, а й дрібну моторику та креативність.</w:t>
      </w:r>
    </w:p>
    <w:p w:rsidR="00374D76" w:rsidRPr="00374D76" w:rsidRDefault="00374D76" w:rsidP="00374D76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Сенсорна стежка (босоніж)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Спеціально виділена доріжка з різними секціями (крупна галька, шишки, пісок, кора дерев, спили колод, керамзит). Вона слугує не лише для загартовування, а й для тактильних досліджень («холодне-тепле», «колюче-гладке», «тверде-м’яке»).</w:t>
      </w:r>
    </w:p>
    <w:p w:rsidR="00374D76" w:rsidRPr="00374D76" w:rsidRDefault="00110143" w:rsidP="00374D76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 xml:space="preserve">       </w:t>
      </w:r>
      <w:r w:rsidR="00374D76"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III. Алгоритм підготовки та проведення досліду на прогулянці</w:t>
      </w:r>
      <w:r w:rsid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 </w:t>
      </w:r>
      <w:r w:rsid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374D76"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рганізація досліду не повинна бути хаотичною. Педагог виступає в ролі </w:t>
      </w:r>
      <w:proofErr w:type="spellStart"/>
      <w:r w:rsidR="00374D76"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фасилітатора</w:t>
      </w:r>
      <w:proofErr w:type="spellEnd"/>
      <w:r w:rsidR="00374D76"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(помічника), який скеровує дитячу допитливість у конструктивне русло.</w:t>
      </w:r>
    </w:p>
    <w:p w:rsidR="00374D76" w:rsidRPr="00374D76" w:rsidRDefault="00374D76" w:rsidP="00374D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74D76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Крок 1.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74D76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Мотиваційний.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Запитайте дітей про те, що їх зацікавило. Наприклад: «Як ви думаєте, чому калюжа після дощу зникла? Куди поділася вода?» або «Чи всі листочки плавають?». Не давайте готових відповідей.</w:t>
      </w:r>
    </w:p>
    <w:p w:rsidR="00374D76" w:rsidRPr="00374D76" w:rsidRDefault="00374D76" w:rsidP="00374D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74D76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Крок 2.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74D76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Організаційний.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Оберіть безпечні інструменти: лупи в пластиковому корпусі, дитячі пінцети, мірні стаканчики, лопатки, лійки. Перевірте локацію на відсутність небезпечних предметів (скла, гострих гілок).</w:t>
      </w:r>
    </w:p>
    <w:p w:rsidR="00374D76" w:rsidRPr="00374D76" w:rsidRDefault="00374D76" w:rsidP="00374D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74D76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Крок 3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374D76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Діяльнісний.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Діти самостійно або за допомогою вихователя виконують практичні дії (сиплють, переливають, порівнюють, дивляться крізь лупу). Вихователь ставить відкриті запитання: «Що ти відчуваєш?», «Що змінилося?».</w:t>
      </w:r>
    </w:p>
    <w:p w:rsidR="00374D76" w:rsidRPr="00374D76" w:rsidRDefault="00374D76" w:rsidP="00374D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74D76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Крок 4.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74D7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>Рефлексивний.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Зафіксуйте відкриття дітей. Це можна зробити за допомогою замальовок крейдою на асфальті, викладання схем з камінчиків або створення </w:t>
      </w:r>
      <w:proofErr w:type="spellStart"/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фотоколажу</w:t>
      </w:r>
      <w:proofErr w:type="spellEnd"/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вихователем для вечірнього обговорення з батьками.</w:t>
      </w:r>
    </w:p>
    <w:p w:rsidR="00374D76" w:rsidRPr="00374D76" w:rsidRDefault="00110143" w:rsidP="00374D76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</w:t>
      </w:r>
      <w:r w:rsidR="00374D76"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Орієнтовна </w:t>
      </w:r>
      <w:proofErr w:type="spellStart"/>
      <w:r w:rsidR="00374D76"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тематич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374D76"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досліджень за сезонами</w:t>
      </w:r>
    </w:p>
    <w:p w:rsidR="00374D76" w:rsidRPr="00374D76" w:rsidRDefault="00110143" w:rsidP="00374D7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</w:t>
      </w:r>
      <w:r w:rsidR="00374D76"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вашої зручності я підготувала невелику шпаргалку, які теми найлегше інтегрувати в діяльність залежно від пори року: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374D76" w:rsidRPr="00374D76" w:rsidTr="00374D76">
        <w:tc>
          <w:tcPr>
            <w:tcW w:w="3209" w:type="dxa"/>
          </w:tcPr>
          <w:p w:rsidR="00374D76" w:rsidRPr="00374D76" w:rsidRDefault="00374D76" w:rsidP="00374D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4D76">
              <w:rPr>
                <w:rFonts w:ascii="Times New Roman" w:hAnsi="Times New Roman" w:cs="Times New Roman"/>
                <w:b/>
                <w:sz w:val="32"/>
                <w:szCs w:val="32"/>
              </w:rPr>
              <w:t>Сезон</w:t>
            </w:r>
          </w:p>
        </w:tc>
        <w:tc>
          <w:tcPr>
            <w:tcW w:w="3210" w:type="dxa"/>
          </w:tcPr>
          <w:p w:rsidR="00374D76" w:rsidRPr="00374D76" w:rsidRDefault="00374D76" w:rsidP="00374D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4D76">
              <w:rPr>
                <w:rFonts w:ascii="Times New Roman" w:hAnsi="Times New Roman" w:cs="Times New Roman"/>
                <w:b/>
                <w:sz w:val="32"/>
                <w:szCs w:val="32"/>
              </w:rPr>
              <w:t>Об'єкти дослідження</w:t>
            </w:r>
          </w:p>
        </w:tc>
        <w:tc>
          <w:tcPr>
            <w:tcW w:w="3210" w:type="dxa"/>
          </w:tcPr>
          <w:p w:rsidR="00374D76" w:rsidRPr="00374D76" w:rsidRDefault="00374D76" w:rsidP="00374D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4D76">
              <w:rPr>
                <w:rFonts w:ascii="Times New Roman" w:hAnsi="Times New Roman" w:cs="Times New Roman"/>
                <w:b/>
                <w:sz w:val="32"/>
                <w:szCs w:val="32"/>
              </w:rPr>
              <w:t>Орієнтовні теми дослідів</w:t>
            </w:r>
          </w:p>
        </w:tc>
      </w:tr>
      <w:tr w:rsidR="00374D76" w:rsidRPr="00374D76" w:rsidTr="00374D76">
        <w:tc>
          <w:tcPr>
            <w:tcW w:w="3209" w:type="dxa"/>
          </w:tcPr>
          <w:p w:rsidR="00374D76" w:rsidRPr="00374D76" w:rsidRDefault="00374D76" w:rsidP="00374D7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4D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Осінь</w:t>
            </w:r>
          </w:p>
        </w:tc>
        <w:tc>
          <w:tcPr>
            <w:tcW w:w="3210" w:type="dxa"/>
          </w:tcPr>
          <w:p w:rsidR="00374D76" w:rsidRPr="00374D76" w:rsidRDefault="00374D76" w:rsidP="00374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D76">
              <w:rPr>
                <w:rFonts w:ascii="Times New Roman" w:hAnsi="Times New Roman" w:cs="Times New Roman"/>
                <w:sz w:val="28"/>
                <w:szCs w:val="28"/>
              </w:rPr>
              <w:t>Листя, насіння, вітер, дощ</w:t>
            </w:r>
          </w:p>
        </w:tc>
        <w:tc>
          <w:tcPr>
            <w:tcW w:w="3210" w:type="dxa"/>
          </w:tcPr>
          <w:p w:rsidR="00374D76" w:rsidRPr="00374D76" w:rsidRDefault="00374D76" w:rsidP="00374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D76">
              <w:rPr>
                <w:rFonts w:ascii="Times New Roman" w:hAnsi="Times New Roman" w:cs="Times New Roman"/>
                <w:sz w:val="28"/>
                <w:szCs w:val="28"/>
              </w:rPr>
              <w:t xml:space="preserve">«Чому листя жовтіє?», «Яке насіння літає, а яке падає?», «Куди </w:t>
            </w:r>
            <w:proofErr w:type="spellStart"/>
            <w:r w:rsidRPr="00374D76">
              <w:rPr>
                <w:rFonts w:ascii="Times New Roman" w:hAnsi="Times New Roman" w:cs="Times New Roman"/>
                <w:sz w:val="28"/>
                <w:szCs w:val="28"/>
              </w:rPr>
              <w:t>дме</w:t>
            </w:r>
            <w:proofErr w:type="spellEnd"/>
            <w:r w:rsidRPr="00374D76">
              <w:rPr>
                <w:rFonts w:ascii="Times New Roman" w:hAnsi="Times New Roman" w:cs="Times New Roman"/>
                <w:sz w:val="28"/>
                <w:szCs w:val="28"/>
              </w:rPr>
              <w:t xml:space="preserve"> вітер?»</w:t>
            </w:r>
          </w:p>
        </w:tc>
      </w:tr>
      <w:tr w:rsidR="00374D76" w:rsidRPr="00374D76" w:rsidTr="00374D76">
        <w:tc>
          <w:tcPr>
            <w:tcW w:w="3209" w:type="dxa"/>
          </w:tcPr>
          <w:p w:rsidR="00374D76" w:rsidRPr="00374D76" w:rsidRDefault="00374D76" w:rsidP="00374D7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4D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Зима</w:t>
            </w:r>
          </w:p>
        </w:tc>
        <w:tc>
          <w:tcPr>
            <w:tcW w:w="3210" w:type="dxa"/>
          </w:tcPr>
          <w:p w:rsidR="00374D76" w:rsidRPr="00374D76" w:rsidRDefault="00374D76" w:rsidP="00374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D76">
              <w:rPr>
                <w:rFonts w:ascii="Times New Roman" w:hAnsi="Times New Roman" w:cs="Times New Roman"/>
                <w:sz w:val="28"/>
                <w:szCs w:val="28"/>
              </w:rPr>
              <w:t>Сніг, лід, мороз, птахи</w:t>
            </w:r>
          </w:p>
        </w:tc>
        <w:tc>
          <w:tcPr>
            <w:tcW w:w="3210" w:type="dxa"/>
          </w:tcPr>
          <w:p w:rsidR="00374D76" w:rsidRPr="00374D76" w:rsidRDefault="00374D76" w:rsidP="00374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D76">
              <w:rPr>
                <w:rFonts w:ascii="Times New Roman" w:hAnsi="Times New Roman" w:cs="Times New Roman"/>
                <w:sz w:val="28"/>
                <w:szCs w:val="28"/>
              </w:rPr>
              <w:t>«Чому тане сніжинка на долоні?», «Кольорові крижані прикраси», «Які сліди на снігу?»</w:t>
            </w:r>
          </w:p>
        </w:tc>
      </w:tr>
      <w:tr w:rsidR="00374D76" w:rsidRPr="00374D76" w:rsidTr="00374D76">
        <w:tc>
          <w:tcPr>
            <w:tcW w:w="3209" w:type="dxa"/>
          </w:tcPr>
          <w:p w:rsidR="00374D76" w:rsidRPr="00374D76" w:rsidRDefault="00374D76" w:rsidP="00374D7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4D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Весна</w:t>
            </w:r>
          </w:p>
        </w:tc>
        <w:tc>
          <w:tcPr>
            <w:tcW w:w="3210" w:type="dxa"/>
          </w:tcPr>
          <w:p w:rsidR="00374D76" w:rsidRPr="00374D76" w:rsidRDefault="00374D76" w:rsidP="00374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D76">
              <w:rPr>
                <w:rFonts w:ascii="Times New Roman" w:hAnsi="Times New Roman" w:cs="Times New Roman"/>
                <w:sz w:val="28"/>
                <w:szCs w:val="28"/>
              </w:rPr>
              <w:t>Бруньки, перші квіти, сонце, комахи</w:t>
            </w:r>
          </w:p>
        </w:tc>
        <w:tc>
          <w:tcPr>
            <w:tcW w:w="3210" w:type="dxa"/>
          </w:tcPr>
          <w:p w:rsidR="00374D76" w:rsidRPr="00374D76" w:rsidRDefault="00374D76" w:rsidP="00374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D76">
              <w:rPr>
                <w:rFonts w:ascii="Times New Roman" w:hAnsi="Times New Roman" w:cs="Times New Roman"/>
                <w:sz w:val="28"/>
                <w:szCs w:val="28"/>
              </w:rPr>
              <w:t xml:space="preserve">«Звідки береться сік у деревах?», «Хто живе під корою?», «Де </w:t>
            </w:r>
            <w:r w:rsidRPr="0037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швидше тане сніг — у тіні чи на сонці?»</w:t>
            </w:r>
          </w:p>
        </w:tc>
      </w:tr>
      <w:tr w:rsidR="00374D76" w:rsidRPr="00374D76" w:rsidTr="00374D76">
        <w:tc>
          <w:tcPr>
            <w:tcW w:w="3209" w:type="dxa"/>
          </w:tcPr>
          <w:p w:rsidR="00374D76" w:rsidRPr="00374D76" w:rsidRDefault="00374D76" w:rsidP="00374D7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4D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Літо</w:t>
            </w:r>
          </w:p>
        </w:tc>
        <w:tc>
          <w:tcPr>
            <w:tcW w:w="3210" w:type="dxa"/>
          </w:tcPr>
          <w:p w:rsidR="00374D76" w:rsidRPr="00374D76" w:rsidRDefault="00374D76" w:rsidP="00374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D76">
              <w:rPr>
                <w:rFonts w:ascii="Times New Roman" w:hAnsi="Times New Roman" w:cs="Times New Roman"/>
                <w:sz w:val="28"/>
                <w:szCs w:val="28"/>
              </w:rPr>
              <w:t>Вода, пісок, тінь, рослини</w:t>
            </w:r>
          </w:p>
        </w:tc>
        <w:tc>
          <w:tcPr>
            <w:tcW w:w="3210" w:type="dxa"/>
          </w:tcPr>
          <w:p w:rsidR="00374D76" w:rsidRPr="00374D76" w:rsidRDefault="00374D76" w:rsidP="00374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D76">
              <w:rPr>
                <w:rFonts w:ascii="Times New Roman" w:hAnsi="Times New Roman" w:cs="Times New Roman"/>
                <w:sz w:val="28"/>
                <w:szCs w:val="28"/>
              </w:rPr>
              <w:t>«Чому пісок сиплеться, а глиняна земля ні?», «Магічні властивості магніту в пісочниці», «Ігри з сонячним зайчиком»</w:t>
            </w:r>
          </w:p>
        </w:tc>
      </w:tr>
    </w:tbl>
    <w:p w:rsidR="00374D76" w:rsidRPr="00374D76" w:rsidRDefault="00374D76" w:rsidP="00374D7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74D76" w:rsidRDefault="00374D76" w:rsidP="00374D76">
      <w:pPr>
        <w:spacing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П</w:t>
      </w:r>
      <w:r w:rsidRPr="00374D7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орада від методиста: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374D76">
        <w:rPr>
          <w:rFonts w:ascii="Times New Roman" w:eastAsia="Times New Roman" w:hAnsi="Times New Roman" w:cs="Times New Roman"/>
          <w:sz w:val="28"/>
          <w:szCs w:val="28"/>
          <w:lang w:eastAsia="uk-UA"/>
        </w:rPr>
        <w:t>е бійтеся брудних рук чи мокрого одягу (в межах розумного та за наявності змінного одягу). Справжня наука робиться практичним шляхом. Дозвольте дітям бути першовідкривачами!</w:t>
      </w:r>
    </w:p>
    <w:p w:rsidR="002E21DB" w:rsidRDefault="002E21DB" w:rsidP="002E21D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</w:p>
    <w:p w:rsidR="002E21DB" w:rsidRPr="002E21DB" w:rsidRDefault="002E21DB" w:rsidP="002E21DB">
      <w:pPr>
        <w:spacing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uk-UA"/>
        </w:rPr>
      </w:pPr>
      <w:r w:rsidRPr="002E21DB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uk-UA"/>
        </w:rPr>
        <w:t>14 липня 2026 р.</w:t>
      </w:r>
    </w:p>
    <w:p w:rsidR="00BD5DBC" w:rsidRPr="00374D76" w:rsidRDefault="00BD5DBC" w:rsidP="00374D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D5DBC" w:rsidRPr="00374D76" w:rsidSect="002E21DB">
      <w:pgSz w:w="11906" w:h="16838"/>
      <w:pgMar w:top="850" w:right="850" w:bottom="850" w:left="1417" w:header="708" w:footer="708" w:gutter="0"/>
      <w:pgBorders w:offsetFrom="page">
        <w:top w:val="thinThickSmallGap" w:sz="18" w:space="24" w:color="00B050"/>
        <w:left w:val="thinThickSmallGap" w:sz="18" w:space="24" w:color="00B050"/>
        <w:bottom w:val="thickThinSmallGap" w:sz="18" w:space="24" w:color="00B050"/>
        <w:right w:val="thickThinSmallGap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502E0"/>
    <w:multiLevelType w:val="multilevel"/>
    <w:tmpl w:val="0B02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12FBD"/>
    <w:multiLevelType w:val="multilevel"/>
    <w:tmpl w:val="2F7E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944ADB"/>
    <w:multiLevelType w:val="multilevel"/>
    <w:tmpl w:val="B98C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7A8"/>
    <w:rsid w:val="00110143"/>
    <w:rsid w:val="002E21DB"/>
    <w:rsid w:val="00374D76"/>
    <w:rsid w:val="00BD5DBC"/>
    <w:rsid w:val="00D3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B2B15-BF2D-4160-8004-AF1EB9CC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9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29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88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45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10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714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9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3135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3180</Words>
  <Characters>1813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2026-07-14T10:21:00Z</dcterms:created>
  <dcterms:modified xsi:type="dcterms:W3CDTF">2026-07-14T10:34:00Z</dcterms:modified>
</cp:coreProperties>
</file>