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CF97" w14:textId="77777777" w:rsidR="002D2C2B" w:rsidRPr="002D2C2B" w:rsidRDefault="002D2C2B" w:rsidP="002D2C2B">
      <w:pPr>
        <w:pBdr>
          <w:bottom w:val="single" w:sz="12" w:space="11" w:color="FFCC00"/>
        </w:pBdr>
        <w:shd w:val="clear" w:color="auto" w:fill="FFFFFF"/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color w:val="0D61A2"/>
          <w:sz w:val="36"/>
          <w:szCs w:val="36"/>
        </w:rPr>
      </w:pPr>
      <w:r w:rsidRPr="002D2C2B">
        <w:rPr>
          <w:rFonts w:ascii="Times New Roman" w:eastAsia="Times New Roman" w:hAnsi="Times New Roman" w:cs="Times New Roman"/>
          <w:color w:val="0D61A2"/>
          <w:sz w:val="36"/>
          <w:szCs w:val="36"/>
        </w:rPr>
        <w:t xml:space="preserve">Матеріально-технічна база </w:t>
      </w:r>
      <w:r>
        <w:rPr>
          <w:rFonts w:ascii="Times New Roman" w:eastAsia="Times New Roman" w:hAnsi="Times New Roman" w:cs="Times New Roman"/>
          <w:color w:val="0D61A2"/>
          <w:sz w:val="36"/>
          <w:szCs w:val="36"/>
        </w:rPr>
        <w:t xml:space="preserve">Пустомитівського </w:t>
      </w:r>
      <w:r w:rsidRPr="002D2C2B">
        <w:rPr>
          <w:rFonts w:ascii="Times New Roman" w:eastAsia="Times New Roman" w:hAnsi="Times New Roman" w:cs="Times New Roman"/>
          <w:color w:val="0D61A2"/>
          <w:sz w:val="36"/>
          <w:szCs w:val="36"/>
        </w:rPr>
        <w:t>ліцею</w:t>
      </w:r>
      <w:r>
        <w:rPr>
          <w:rFonts w:ascii="Times New Roman" w:eastAsia="Times New Roman" w:hAnsi="Times New Roman" w:cs="Times New Roman"/>
          <w:color w:val="0D61A2"/>
          <w:sz w:val="36"/>
          <w:szCs w:val="36"/>
        </w:rPr>
        <w:t xml:space="preserve"> №2 імені Василя Кучабського</w:t>
      </w:r>
    </w:p>
    <w:p w14:paraId="67377F50" w14:textId="77777777" w:rsidR="002D2C2B" w:rsidRPr="003C6575" w:rsidRDefault="002D2C2B" w:rsidP="002D2C2B">
      <w:pPr>
        <w:shd w:val="clear" w:color="auto" w:fill="FFFFFF"/>
        <w:spacing w:before="225" w:after="3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Ліцей намагається створити всі необхідні умови для роботи і навчання, відремонтувати та довести до норм та вимог сьогодення навчальні кабінети, оснастити новим сучасним обладнанням. Кожного року виконуються косметичні ремонти, наявні висновки державної санітарно-епідеміологічної служби про відповідність приміщень вимогам санітарних норм і правил, дозвіл пожежної частини, протоколи замірів опори ізоляції електромережі.</w:t>
      </w:r>
    </w:p>
    <w:p w14:paraId="571C0763" w14:textId="01DEBD50" w:rsidR="002D2C2B" w:rsidRPr="003C6575" w:rsidRDefault="002D2C2B" w:rsidP="002D2C2B">
      <w:pPr>
        <w:shd w:val="clear" w:color="auto" w:fill="F0F8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C6575">
        <w:rPr>
          <w:rFonts w:ascii="Times New Roman" w:eastAsia="Times New Roman" w:hAnsi="Times New Roman" w:cs="Times New Roman"/>
          <w:b/>
          <w:bCs/>
          <w:color w:val="0D61A2"/>
          <w:sz w:val="42"/>
          <w:szCs w:val="42"/>
          <w:bdr w:val="none" w:sz="0" w:space="0" w:color="auto" w:frame="1"/>
        </w:rPr>
        <w:t>6132 м²</w:t>
      </w:r>
      <w:r w:rsidR="00C43008">
        <w:rPr>
          <w:rFonts w:ascii="Times New Roman" w:eastAsia="Times New Roman" w:hAnsi="Times New Roman" w:cs="Times New Roman"/>
          <w:b/>
          <w:bCs/>
          <w:color w:val="0D61A2"/>
          <w:sz w:val="42"/>
          <w:szCs w:val="42"/>
          <w:bdr w:val="none" w:sz="0" w:space="0" w:color="auto" w:frame="1"/>
        </w:rPr>
        <w:t xml:space="preserve"> </w:t>
      </w:r>
      <w:r w:rsidRPr="003C6575">
        <w:rPr>
          <w:rFonts w:ascii="Times New Roman" w:eastAsia="Times New Roman" w:hAnsi="Times New Roman" w:cs="Times New Roman"/>
          <w:color w:val="555555"/>
          <w:sz w:val="21"/>
          <w:szCs w:val="21"/>
          <w:bdr w:val="none" w:sz="0" w:space="0" w:color="auto" w:frame="1"/>
        </w:rPr>
        <w:t>Загальна площа приміщень</w:t>
      </w:r>
    </w:p>
    <w:p w14:paraId="69544D4F" w14:textId="12DB4B26" w:rsidR="002D2C2B" w:rsidRPr="003C6575" w:rsidRDefault="002D2C2B" w:rsidP="002D2C2B">
      <w:pPr>
        <w:shd w:val="clear" w:color="auto" w:fill="F0F8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C6575">
        <w:rPr>
          <w:rFonts w:ascii="Times New Roman" w:eastAsia="Times New Roman" w:hAnsi="Times New Roman" w:cs="Times New Roman"/>
          <w:b/>
          <w:bCs/>
          <w:color w:val="0D61A2"/>
          <w:sz w:val="42"/>
          <w:szCs w:val="42"/>
          <w:bdr w:val="none" w:sz="0" w:space="0" w:color="auto" w:frame="1"/>
        </w:rPr>
        <w:t>90%</w:t>
      </w:r>
      <w:r w:rsidR="00C43008">
        <w:rPr>
          <w:rFonts w:ascii="Times New Roman" w:eastAsia="Times New Roman" w:hAnsi="Times New Roman" w:cs="Times New Roman"/>
          <w:b/>
          <w:bCs/>
          <w:color w:val="0D61A2"/>
          <w:sz w:val="42"/>
          <w:szCs w:val="42"/>
          <w:bdr w:val="none" w:sz="0" w:space="0" w:color="auto" w:frame="1"/>
        </w:rPr>
        <w:t xml:space="preserve"> </w:t>
      </w:r>
      <w:r w:rsidRPr="003C6575">
        <w:rPr>
          <w:rFonts w:ascii="Times New Roman" w:eastAsia="Times New Roman" w:hAnsi="Times New Roman" w:cs="Times New Roman"/>
          <w:color w:val="555555"/>
          <w:sz w:val="21"/>
          <w:szCs w:val="21"/>
          <w:bdr w:val="none" w:sz="0" w:space="0" w:color="auto" w:frame="1"/>
        </w:rPr>
        <w:t>Комплектація меблями</w:t>
      </w:r>
    </w:p>
    <w:p w14:paraId="6226C290" w14:textId="77777777" w:rsidR="002D2C2B" w:rsidRPr="003C6575" w:rsidRDefault="002D2C2B" w:rsidP="002D2C2B">
      <w:pPr>
        <w:shd w:val="clear" w:color="auto" w:fill="FFFFFF"/>
        <w:spacing w:before="450" w:after="225" w:line="240" w:lineRule="auto"/>
        <w:outlineLvl w:val="2"/>
        <w:rPr>
          <w:rFonts w:ascii="Times New Roman" w:eastAsia="Times New Roman" w:hAnsi="Times New Roman" w:cs="Times New Roman"/>
          <w:color w:val="0D61A2"/>
          <w:sz w:val="30"/>
          <w:szCs w:val="30"/>
        </w:rPr>
      </w:pPr>
      <w:r w:rsidRPr="003C6575">
        <w:rPr>
          <w:rFonts w:ascii="Times New Roman" w:eastAsia="Times New Roman" w:hAnsi="Times New Roman" w:cs="Times New Roman"/>
          <w:color w:val="0D61A2"/>
          <w:sz w:val="30"/>
          <w:szCs w:val="30"/>
        </w:rPr>
        <w:t>Інфраструктура та оснащення</w:t>
      </w:r>
    </w:p>
    <w:p w14:paraId="0402F99D" w14:textId="77777777" w:rsidR="002D2C2B" w:rsidRPr="003C6575" w:rsidRDefault="00AC05AF" w:rsidP="002D2C2B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b/>
          <w:bCs/>
          <w:color w:val="0D61A2"/>
          <w:sz w:val="30"/>
          <w:szCs w:val="30"/>
          <w:bdr w:val="none" w:sz="0" w:space="0" w:color="auto" w:frame="1"/>
        </w:rPr>
        <w:t>29</w:t>
      </w:r>
      <w:r w:rsidR="002D2C2B" w:rsidRPr="003C65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класних кімнат</w:t>
      </w:r>
      <w:r w:rsidR="002D2C2B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, з них:  кабінет ге</w:t>
      </w:r>
      <w:r w:rsidR="00D6317E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2D2C2B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графії, кабінет біології, кабінет української мови, 3 кабінети інформатики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</w:t>
      </w:r>
      <w:r w:rsidR="002D2C2B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 спортивних зали</w:t>
      </w:r>
      <w:r w:rsidR="002D2C2B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12EB3B6" w14:textId="77777777" w:rsidR="002D2C2B" w:rsidRPr="003C6575" w:rsidRDefault="002D2C2B" w:rsidP="002D2C2B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Додаткові приміщення: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 актова зала, б</w:t>
      </w:r>
      <w:r w:rsidR="00AC05AF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ібліотека, їдальня, </w:t>
      </w:r>
      <w:r w:rsidR="003D4455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ресурсна </w:t>
      </w:r>
      <w:r w:rsidR="00AC05AF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кімната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ігровий майданчик.</w:t>
      </w:r>
    </w:p>
    <w:p w14:paraId="77B0FF04" w14:textId="77777777" w:rsidR="002D2C2B" w:rsidRPr="003C6575" w:rsidRDefault="002D2C2B" w:rsidP="002D2C2B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Зовнішня територія: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 с</w:t>
      </w:r>
      <w:r w:rsidR="00AC05AF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портивні  майданчики</w:t>
      </w:r>
    </w:p>
    <w:p w14:paraId="5C343B9B" w14:textId="77777777" w:rsidR="002D2C2B" w:rsidRPr="003C6575" w:rsidRDefault="002D2C2B" w:rsidP="002D2C2B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Комп'ютерне обладнання:</w:t>
      </w:r>
      <w:r w:rsidR="00AC05AF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 3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навчальні комп’ютерні класи з 30 комп’ютерами.</w:t>
      </w:r>
    </w:p>
    <w:p w14:paraId="5ADF9820" w14:textId="77777777" w:rsidR="002D2C2B" w:rsidRPr="003C6575" w:rsidRDefault="002D2C2B" w:rsidP="002D2C2B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Мультимедійне оснащення: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 навчальні</w:t>
      </w:r>
      <w:r w:rsidR="00D6317E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кабінети оснащені ноутбуками, 12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мультимедійними дошками </w:t>
      </w:r>
      <w:r w:rsidR="00D6317E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(панелями),  17 принтерами та 10 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проекторами.</w:t>
      </w:r>
    </w:p>
    <w:p w14:paraId="4EDBF644" w14:textId="77777777" w:rsidR="002D2C2B" w:rsidRPr="003C6575" w:rsidRDefault="002D2C2B" w:rsidP="002D2C2B">
      <w:pPr>
        <w:shd w:val="clear" w:color="auto" w:fill="FFFFFF"/>
        <w:spacing w:before="450" w:after="225" w:line="240" w:lineRule="auto"/>
        <w:outlineLvl w:val="2"/>
        <w:rPr>
          <w:rFonts w:ascii="Times New Roman" w:eastAsia="Times New Roman" w:hAnsi="Times New Roman" w:cs="Times New Roman"/>
          <w:color w:val="0D61A2"/>
          <w:sz w:val="30"/>
          <w:szCs w:val="30"/>
        </w:rPr>
      </w:pPr>
      <w:r w:rsidRPr="003C6575">
        <w:rPr>
          <w:rFonts w:ascii="Times New Roman" w:eastAsia="Times New Roman" w:hAnsi="Times New Roman" w:cs="Times New Roman"/>
          <w:color w:val="0D61A2"/>
          <w:sz w:val="30"/>
          <w:szCs w:val="30"/>
        </w:rPr>
        <w:t>З</w:t>
      </w:r>
      <w:r w:rsidR="00B85249" w:rsidRPr="003C6575">
        <w:rPr>
          <w:rFonts w:ascii="Times New Roman" w:eastAsia="Times New Roman" w:hAnsi="Times New Roman" w:cs="Times New Roman"/>
          <w:color w:val="0D61A2"/>
          <w:sz w:val="30"/>
          <w:szCs w:val="30"/>
        </w:rPr>
        <w:t>аходи з покращення безпеки</w:t>
      </w:r>
      <w:r w:rsidR="00062CA5" w:rsidRPr="003C6575">
        <w:rPr>
          <w:rFonts w:ascii="Times New Roman" w:eastAsia="Times New Roman" w:hAnsi="Times New Roman" w:cs="Times New Roman"/>
          <w:color w:val="0D61A2"/>
          <w:sz w:val="30"/>
          <w:szCs w:val="30"/>
        </w:rPr>
        <w:t xml:space="preserve">, поведені </w:t>
      </w:r>
      <w:r w:rsidR="00B85249" w:rsidRPr="003C6575">
        <w:rPr>
          <w:rFonts w:ascii="Times New Roman" w:eastAsia="Times New Roman" w:hAnsi="Times New Roman" w:cs="Times New Roman"/>
          <w:color w:val="0D61A2"/>
          <w:sz w:val="30"/>
          <w:szCs w:val="30"/>
        </w:rPr>
        <w:t xml:space="preserve"> (2024/2026</w:t>
      </w:r>
      <w:r w:rsidRPr="003C6575">
        <w:rPr>
          <w:rFonts w:ascii="Times New Roman" w:eastAsia="Times New Roman" w:hAnsi="Times New Roman" w:cs="Times New Roman"/>
          <w:color w:val="0D61A2"/>
          <w:sz w:val="30"/>
          <w:szCs w:val="30"/>
        </w:rPr>
        <w:t>н.р.)</w:t>
      </w:r>
    </w:p>
    <w:p w14:paraId="67836518" w14:textId="77777777" w:rsidR="002D2C2B" w:rsidRPr="003C6575" w:rsidRDefault="00062CA5" w:rsidP="002D2C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Протягом навчальних</w:t>
      </w:r>
      <w:r w:rsidR="002D2C2B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рок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ів </w:t>
      </w:r>
      <w:r w:rsidR="002D2C2B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організації безпечного освітнього простору було здійснено:</w:t>
      </w:r>
    </w:p>
    <w:p w14:paraId="36CA341E" w14:textId="77777777" w:rsidR="002D2C2B" w:rsidRPr="003C6575" w:rsidRDefault="002D2C2B" w:rsidP="002D2C2B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Поточний ремонт підвального приміщення, яке</w:t>
      </w:r>
      <w:r w:rsidR="00B85249"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використовується як </w:t>
      </w: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укриття.</w:t>
      </w:r>
    </w:p>
    <w:p w14:paraId="063E3A0B" w14:textId="77777777" w:rsidR="002D2C2B" w:rsidRPr="003C6575" w:rsidRDefault="00B85249" w:rsidP="002D2C2B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Поточний ремонт шкільної їдальні</w:t>
      </w:r>
    </w:p>
    <w:p w14:paraId="2FA5E235" w14:textId="54A893AE" w:rsidR="00047383" w:rsidRPr="003C6575" w:rsidRDefault="002D2C2B" w:rsidP="003C6575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6575">
        <w:rPr>
          <w:rFonts w:ascii="Times New Roman" w:eastAsia="Times New Roman" w:hAnsi="Times New Roman" w:cs="Times New Roman"/>
          <w:color w:val="333333"/>
          <w:sz w:val="24"/>
          <w:szCs w:val="24"/>
        </w:rPr>
        <w:t>Встановлено систему сповіщення про повітряну тривогу та управління евакуацією людей.</w:t>
      </w:r>
    </w:p>
    <w:sectPr w:rsidR="00047383" w:rsidRPr="003C65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1546"/>
    <w:multiLevelType w:val="multilevel"/>
    <w:tmpl w:val="70C2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55516"/>
    <w:multiLevelType w:val="multilevel"/>
    <w:tmpl w:val="E11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053767">
    <w:abstractNumId w:val="0"/>
  </w:num>
  <w:num w:numId="2" w16cid:durableId="150131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C2B"/>
    <w:rsid w:val="00021EB8"/>
    <w:rsid w:val="00047383"/>
    <w:rsid w:val="00062CA5"/>
    <w:rsid w:val="002D2C2B"/>
    <w:rsid w:val="003C6575"/>
    <w:rsid w:val="003D4455"/>
    <w:rsid w:val="00A91827"/>
    <w:rsid w:val="00AC05AF"/>
    <w:rsid w:val="00B85249"/>
    <w:rsid w:val="00C43008"/>
    <w:rsid w:val="00D6317E"/>
    <w:rsid w:val="00D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8125"/>
  <w15:docId w15:val="{BD1ADEB5-E7EC-4B2B-AB6C-F22CCD5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2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2C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C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D2C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D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dcterms:created xsi:type="dcterms:W3CDTF">2026-04-28T10:45:00Z</dcterms:created>
  <dcterms:modified xsi:type="dcterms:W3CDTF">2026-04-28T11:43:00Z</dcterms:modified>
</cp:coreProperties>
</file>