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0D2" w:rsidRPr="00B4334C" w:rsidRDefault="000D30D2" w:rsidP="000D30D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FF0000"/>
          <w:spacing w:val="7"/>
          <w:sz w:val="28"/>
          <w:szCs w:val="28"/>
        </w:rPr>
      </w:pPr>
      <w:r>
        <w:rPr>
          <w:rStyle w:val="a4"/>
          <w:color w:val="FF0000"/>
          <w:spacing w:val="7"/>
          <w:sz w:val="28"/>
          <w:szCs w:val="28"/>
        </w:rPr>
        <w:t>Я</w:t>
      </w:r>
      <w:r w:rsidRPr="00B4334C">
        <w:rPr>
          <w:rStyle w:val="a4"/>
          <w:color w:val="FF0000"/>
          <w:spacing w:val="7"/>
          <w:sz w:val="28"/>
          <w:szCs w:val="28"/>
        </w:rPr>
        <w:t>к уникнути небезпеки вербування?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center"/>
        <w:rPr>
          <w:color w:val="FF0000"/>
          <w:spacing w:val="7"/>
          <w:sz w:val="28"/>
          <w:szCs w:val="28"/>
        </w:rPr>
      </w:pPr>
      <w:r>
        <w:rPr>
          <w:rStyle w:val="a4"/>
          <w:color w:val="FF0000"/>
          <w:spacing w:val="7"/>
          <w:sz w:val="28"/>
          <w:szCs w:val="28"/>
        </w:rPr>
        <w:t xml:space="preserve">           </w:t>
      </w:r>
      <w:bookmarkStart w:id="0" w:name="_GoBack"/>
      <w:bookmarkEnd w:id="0"/>
      <w:r w:rsidRPr="00B4334C">
        <w:rPr>
          <w:rStyle w:val="a4"/>
          <w:color w:val="FF0000"/>
          <w:spacing w:val="7"/>
          <w:sz w:val="28"/>
          <w:szCs w:val="28"/>
        </w:rPr>
        <w:t>Для батьків: як захистити дітей?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 </w:t>
      </w:r>
      <w:r w:rsidRPr="00B4334C">
        <w:rPr>
          <w:rStyle w:val="a5"/>
          <w:color w:val="333333"/>
          <w:spacing w:val="7"/>
          <w:sz w:val="28"/>
          <w:szCs w:val="28"/>
        </w:rPr>
        <w:t>  Контролюйте активність дітей у соціальних мережах.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Перевіряйте, з ким вони спілкуються, які сайти відвідують і в яких групах беруть участь.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Поясніть, що особиста інформація має залишатися приватною.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Обговорюйте ризики з дітьми.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Розкажіть, як працюють методи вербування: обіцянки грошей, подарунків, цікавих завдань.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Поясніть, що будь-яке спілкування з підозрілими особами може бути небезпечним.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Навчіть дітей казати “ні”.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Діти мають знати, що вони можуть і повинні відмовлятися від будь-яких пропозицій, які здаються їм підозрілими.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Встановіть довірливі стосунки.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Дитина має бути впевнена, що може розповісти вам про будь-які свої проблеми чи підозри.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Слідкуйте за змінами в поведінці.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Якщо дитина стає закритою, постійно сидить у телефоні чи поводиться дивно, це може бути сигналом про проблему.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Інформуйте про кримінальну відповідальність.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Поясніть дітям, що за співпрацю з ворогом передбачена кримінальна відповідальність: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Стаття 111 ККУ (Державна зрада) – до 15 років позбавлення волі.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Стаття 258-3 ККУ (Створення терористичної групи) – до 10 років ув’язнення.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Звертайтеся до правоохоронців.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Якщо у вас є підозри, що ваша дитина може стати жертвою вербування або перебуває в небезпечному середовищі, звертайтеся до поліції чи СБУ за номером 102 або через спеціальні гарячі лінії.</w:t>
      </w:r>
    </w:p>
    <w:p w:rsidR="000D30D2" w:rsidRDefault="000D30D2" w:rsidP="000D30D2">
      <w:pPr>
        <w:pStyle w:val="a3"/>
        <w:shd w:val="clear" w:color="auto" w:fill="FFFFFF"/>
        <w:spacing w:before="210" w:beforeAutospacing="0" w:after="0" w:afterAutospacing="0"/>
        <w:jc w:val="center"/>
        <w:rPr>
          <w:rStyle w:val="a4"/>
          <w:color w:val="FF0000"/>
          <w:spacing w:val="7"/>
          <w:sz w:val="28"/>
          <w:szCs w:val="28"/>
        </w:rPr>
      </w:pPr>
    </w:p>
    <w:p w:rsidR="000D30D2" w:rsidRDefault="000D30D2" w:rsidP="000D30D2">
      <w:pPr>
        <w:pStyle w:val="a3"/>
        <w:shd w:val="clear" w:color="auto" w:fill="FFFFFF"/>
        <w:spacing w:before="210" w:beforeAutospacing="0" w:after="0" w:afterAutospacing="0"/>
        <w:jc w:val="center"/>
        <w:rPr>
          <w:rStyle w:val="a4"/>
          <w:color w:val="FF0000"/>
          <w:spacing w:val="7"/>
          <w:sz w:val="28"/>
          <w:szCs w:val="28"/>
        </w:rPr>
      </w:pP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center"/>
        <w:rPr>
          <w:color w:val="FF0000"/>
          <w:spacing w:val="7"/>
          <w:sz w:val="28"/>
          <w:szCs w:val="28"/>
        </w:rPr>
      </w:pPr>
      <w:r w:rsidRPr="00B4334C">
        <w:rPr>
          <w:rStyle w:val="a4"/>
          <w:color w:val="FF0000"/>
          <w:spacing w:val="7"/>
          <w:sz w:val="28"/>
          <w:szCs w:val="28"/>
        </w:rPr>
        <w:lastRenderedPageBreak/>
        <w:t>Що робити, якщо дитина вже стала жертвою вербування?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Не панікуйте.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Підтримуйте дитину, пояснюйте, що ви готові допомогти їй.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Зверніться до правоохоронців.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Розкажіть про ситуацію до поліції або СБУ. Ваша відкритість може допомогти уникнути кримінальної відповідальності для дитини.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Поясніть наслідки.</w:t>
      </w:r>
    </w:p>
    <w:p w:rsidR="000D30D2" w:rsidRPr="00B4334C" w:rsidRDefault="000D30D2" w:rsidP="000D30D2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Говоріть чесно, які наслідки можуть бути, якщо дитина погодиться виконати вимоги зловмисників.</w:t>
      </w:r>
    </w:p>
    <w:p w:rsidR="000D30D2" w:rsidRDefault="000D30D2" w:rsidP="000D30D2"/>
    <w:p w:rsidR="00B8670A" w:rsidRDefault="00B8670A"/>
    <w:sectPr w:rsidR="00B867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D2"/>
    <w:rsid w:val="000D30D2"/>
    <w:rsid w:val="00B8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0DA60-43C2-4EBC-A469-D998A5BC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D30D2"/>
    <w:rPr>
      <w:b/>
      <w:bCs/>
    </w:rPr>
  </w:style>
  <w:style w:type="character" w:styleId="a5">
    <w:name w:val="Emphasis"/>
    <w:basedOn w:val="a0"/>
    <w:uiPriority w:val="20"/>
    <w:qFormat/>
    <w:rsid w:val="000D30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1141</Words>
  <Characters>651</Characters>
  <Application>Microsoft Office Word</Application>
  <DocSecurity>0</DocSecurity>
  <Lines>5</Lines>
  <Paragraphs>3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2025-05-09T08:10:00Z</dcterms:created>
  <dcterms:modified xsi:type="dcterms:W3CDTF">2025-05-09T08:10:00Z</dcterms:modified>
</cp:coreProperties>
</file>