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9D" w:rsidRPr="0091449D" w:rsidRDefault="00ED1CFE" w:rsidP="002B519E">
      <w:pPr>
        <w:spacing w:after="0" w:line="240" w:lineRule="auto"/>
        <w:ind w:right="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91449D" w:rsidRPr="0091449D">
        <w:rPr>
          <w:spacing w:val="-5"/>
          <w:sz w:val="28"/>
          <w:szCs w:val="28"/>
        </w:rPr>
        <w:t xml:space="preserve"> </w:t>
      </w:r>
    </w:p>
    <w:p w:rsidR="0091449D" w:rsidRPr="0091449D" w:rsidRDefault="0091449D" w:rsidP="0091449D">
      <w:pPr>
        <w:rPr>
          <w:rFonts w:ascii="Times New Roman" w:hAnsi="Times New Roman" w:cs="Times New Roman"/>
          <w:sz w:val="28"/>
          <w:szCs w:val="28"/>
        </w:rPr>
      </w:pPr>
    </w:p>
    <w:p w:rsidR="0091449D" w:rsidRPr="002B519E" w:rsidRDefault="0091449D" w:rsidP="0091449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519E">
        <w:rPr>
          <w:rFonts w:ascii="Times New Roman" w:hAnsi="Times New Roman" w:cs="Times New Roman"/>
          <w:b/>
          <w:sz w:val="28"/>
          <w:szCs w:val="28"/>
        </w:rPr>
        <w:t xml:space="preserve">Графік та план роботи атестаційної комісії </w:t>
      </w:r>
      <w:r w:rsidR="006700AB" w:rsidRPr="002B519E">
        <w:rPr>
          <w:rFonts w:ascii="Times New Roman" w:hAnsi="Times New Roman" w:cs="Times New Roman"/>
          <w:b/>
          <w:sz w:val="28"/>
          <w:szCs w:val="28"/>
        </w:rPr>
        <w:t>Семенівського ліцею</w:t>
      </w: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1476"/>
        <w:gridCol w:w="8413"/>
      </w:tblGrid>
      <w:tr w:rsidR="0091449D" w:rsidRPr="0091449D" w:rsidTr="00436AAA">
        <w:trPr>
          <w:jc w:val="center"/>
        </w:trPr>
        <w:tc>
          <w:tcPr>
            <w:tcW w:w="1476" w:type="dxa"/>
          </w:tcPr>
          <w:p w:rsidR="0091449D" w:rsidRPr="0091449D" w:rsidRDefault="0091449D" w:rsidP="009144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8413" w:type="dxa"/>
          </w:tcPr>
          <w:p w:rsidR="0091449D" w:rsidRPr="0091449D" w:rsidRDefault="0091449D" w:rsidP="009144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денний</w:t>
            </w:r>
          </w:p>
        </w:tc>
      </w:tr>
      <w:tr w:rsidR="0091449D" w:rsidRPr="0091449D" w:rsidTr="00436AAA">
        <w:trPr>
          <w:jc w:val="center"/>
        </w:trPr>
        <w:tc>
          <w:tcPr>
            <w:tcW w:w="1476" w:type="dxa"/>
          </w:tcPr>
          <w:p w:rsidR="0091449D" w:rsidRPr="0091449D" w:rsidRDefault="0091449D" w:rsidP="00670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70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</w:t>
            </w:r>
          </w:p>
        </w:tc>
        <w:tc>
          <w:tcPr>
            <w:tcW w:w="8413" w:type="dxa"/>
          </w:tcPr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регламент роботи атестаційної комісії 2023-2024 н. р. відповідно до нового Положення про атестацію педагогічних працівників.</w:t>
            </w:r>
          </w:p>
          <w:p w:rsid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розподіл функціональних  обов’язків між членами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Про затвердження графіка та плану роботи атестаційної комісії.</w:t>
            </w:r>
          </w:p>
        </w:tc>
      </w:tr>
      <w:tr w:rsidR="0091449D" w:rsidRPr="0091449D" w:rsidTr="00436AAA">
        <w:trPr>
          <w:trHeight w:val="415"/>
          <w:jc w:val="center"/>
        </w:trPr>
        <w:tc>
          <w:tcPr>
            <w:tcW w:w="1476" w:type="dxa"/>
          </w:tcPr>
          <w:p w:rsidR="0091449D" w:rsidRPr="0091449D" w:rsidRDefault="0091449D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09.10.2023</w:t>
            </w:r>
          </w:p>
        </w:tc>
        <w:tc>
          <w:tcPr>
            <w:tcW w:w="8413" w:type="dxa"/>
          </w:tcPr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затвердження списку педагогів, як підлягають черговій атестації.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визначення строків проведення їх атестації.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Про визначення строку та адресу електронної пошти для подання педагогічними працівниками документів (у разі подання в електронній формі).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 перенесення чергової атестації педпрацівників, у разі тимчасової непрацездатності, або настання інших обставин, що перешкоджають проходженню ним атестації на один рік (за потреби).</w:t>
            </w:r>
          </w:p>
        </w:tc>
      </w:tr>
      <w:tr w:rsidR="0091449D" w:rsidRPr="0091449D" w:rsidTr="00436AAA">
        <w:trPr>
          <w:trHeight w:val="415"/>
          <w:jc w:val="center"/>
        </w:trPr>
        <w:tc>
          <w:tcPr>
            <w:tcW w:w="1476" w:type="dxa"/>
          </w:tcPr>
          <w:p w:rsidR="0091449D" w:rsidRPr="0091449D" w:rsidRDefault="0091449D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19.12.2023</w:t>
            </w:r>
          </w:p>
        </w:tc>
        <w:tc>
          <w:tcPr>
            <w:tcW w:w="8413" w:type="dxa"/>
          </w:tcPr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включення до списку, за заявою, педагогічних працівників, які підлягають черговій атестації, але не були включені до списку.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</w:tc>
      </w:tr>
      <w:tr w:rsidR="0091449D" w:rsidRPr="0091449D" w:rsidTr="00436AAA">
        <w:trPr>
          <w:trHeight w:val="415"/>
          <w:jc w:val="center"/>
        </w:trPr>
        <w:tc>
          <w:tcPr>
            <w:tcW w:w="1476" w:type="dxa"/>
          </w:tcPr>
          <w:p w:rsidR="0091449D" w:rsidRPr="0091449D" w:rsidRDefault="006700AB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91449D"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.01.2024</w:t>
            </w:r>
          </w:p>
        </w:tc>
        <w:tc>
          <w:tcPr>
            <w:tcW w:w="8413" w:type="dxa"/>
          </w:tcPr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п.8.9 Положення по атестацію.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оцінку професійних компетентностей педагогічних працівників з урахуванням їх посадових обов’язків і вимог професійного стандарту (за наявності).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Про вивчення практичного досвіду педагогічного працівника для належного оцінювання професійних компетентностей педагогічного працівника, визначення зі складу членів атестаційної комісії членів, які аналізуватимуть практичний досвід роботи педагогічного працівника, затвердження графіку заходів з його проведення (за потреби).</w:t>
            </w:r>
          </w:p>
        </w:tc>
      </w:tr>
      <w:tr w:rsidR="0091449D" w:rsidRPr="0091449D" w:rsidTr="00436AAA">
        <w:trPr>
          <w:trHeight w:val="479"/>
          <w:jc w:val="center"/>
        </w:trPr>
        <w:tc>
          <w:tcPr>
            <w:tcW w:w="1476" w:type="dxa"/>
          </w:tcPr>
          <w:p w:rsidR="0091449D" w:rsidRPr="0091449D" w:rsidRDefault="0091449D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</w:t>
            </w:r>
          </w:p>
        </w:tc>
        <w:tc>
          <w:tcPr>
            <w:tcW w:w="8413" w:type="dxa"/>
          </w:tcPr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 порядок голосування</w:t>
            </w:r>
          </w:p>
          <w:p w:rsidR="0091449D" w:rsidRPr="0091449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результати  атестації педагогічних працівників у 2023/2024 навчальному році.</w:t>
            </w:r>
          </w:p>
        </w:tc>
      </w:tr>
    </w:tbl>
    <w:p w:rsidR="002B519E" w:rsidRDefault="002B519E" w:rsidP="006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B519E" w:rsidRDefault="002B519E" w:rsidP="006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19E" w:rsidRPr="0091449D" w:rsidRDefault="002B519E" w:rsidP="006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                                                                          Ольга ФЕДИНА</w:t>
      </w:r>
    </w:p>
    <w:sectPr w:rsidR="002B519E" w:rsidRPr="0091449D" w:rsidSect="0091449D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B2E"/>
    <w:multiLevelType w:val="multilevel"/>
    <w:tmpl w:val="CB1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67"/>
    <w:rsid w:val="000073CF"/>
    <w:rsid w:val="00076967"/>
    <w:rsid w:val="002B519E"/>
    <w:rsid w:val="00451496"/>
    <w:rsid w:val="004A1EDA"/>
    <w:rsid w:val="005D2B41"/>
    <w:rsid w:val="00605636"/>
    <w:rsid w:val="006700AB"/>
    <w:rsid w:val="006870AE"/>
    <w:rsid w:val="00750D82"/>
    <w:rsid w:val="00765B4D"/>
    <w:rsid w:val="0079080F"/>
    <w:rsid w:val="00863607"/>
    <w:rsid w:val="0091449D"/>
    <w:rsid w:val="00931057"/>
    <w:rsid w:val="00975EBF"/>
    <w:rsid w:val="009B7E03"/>
    <w:rsid w:val="00A70283"/>
    <w:rsid w:val="00D5124D"/>
    <w:rsid w:val="00ED1CFE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1EDA"/>
    <w:rPr>
      <w:b/>
      <w:bCs/>
    </w:rPr>
  </w:style>
  <w:style w:type="paragraph" w:styleId="a5">
    <w:name w:val="Body Text"/>
    <w:basedOn w:val="a"/>
    <w:link w:val="a6"/>
    <w:uiPriority w:val="1"/>
    <w:qFormat/>
    <w:rsid w:val="0091449D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1449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44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1EDA"/>
    <w:rPr>
      <w:b/>
      <w:bCs/>
    </w:rPr>
  </w:style>
  <w:style w:type="paragraph" w:styleId="a5">
    <w:name w:val="Body Text"/>
    <w:basedOn w:val="a"/>
    <w:link w:val="a6"/>
    <w:uiPriority w:val="1"/>
    <w:qFormat/>
    <w:rsid w:val="0091449D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1449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44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7778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Косінська</dc:creator>
  <cp:lastModifiedBy>School</cp:lastModifiedBy>
  <cp:revision>5</cp:revision>
  <cp:lastPrinted>2024-03-27T12:04:00Z</cp:lastPrinted>
  <dcterms:created xsi:type="dcterms:W3CDTF">2024-03-27T11:21:00Z</dcterms:created>
  <dcterms:modified xsi:type="dcterms:W3CDTF">2024-03-27T12:10:00Z</dcterms:modified>
</cp:coreProperties>
</file>